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C" w:rsidRDefault="003577AC" w:rsidP="00504DEF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11B47" w:rsidRPr="003577AC" w:rsidRDefault="00490BE2" w:rsidP="00504DE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…/2015</w:t>
      </w:r>
    </w:p>
    <w:p w:rsidR="00711B47" w:rsidRPr="003577AC" w:rsidRDefault="00711B47" w:rsidP="00504DE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7AC">
        <w:rPr>
          <w:rFonts w:ascii="Times New Roman" w:hAnsi="Times New Roman" w:cs="Times New Roman"/>
          <w:b/>
          <w:sz w:val="24"/>
          <w:szCs w:val="24"/>
        </w:rPr>
        <w:t>ZGROMADZENIA OGÓLNEGO ZWIĄZKU GMIN DOLNEJ ODRY W CHOJNIE</w:t>
      </w:r>
    </w:p>
    <w:p w:rsidR="00B30385" w:rsidRPr="000614B4" w:rsidRDefault="00711B47" w:rsidP="00504DE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 xml:space="preserve">z dnia </w:t>
      </w:r>
      <w:r w:rsidR="00F3615C">
        <w:rPr>
          <w:rFonts w:ascii="Times New Roman" w:hAnsi="Times New Roman" w:cs="Times New Roman"/>
          <w:sz w:val="24"/>
          <w:szCs w:val="24"/>
        </w:rPr>
        <w:t>13 maja</w:t>
      </w:r>
      <w:r w:rsidR="00490BE2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386D48" w:rsidRPr="000614B4" w:rsidRDefault="005B0E6D" w:rsidP="00386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r w:rsidR="00711B47" w:rsidRPr="000614B4">
        <w:rPr>
          <w:rFonts w:ascii="Times New Roman" w:hAnsi="Times New Roman" w:cs="Times New Roman"/>
          <w:b/>
          <w:bCs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711B47" w:rsidRPr="000614B4">
        <w:rPr>
          <w:rFonts w:ascii="Times New Roman" w:hAnsi="Times New Roman" w:cs="Times New Roman"/>
          <w:b/>
          <w:bCs/>
          <w:sz w:val="24"/>
          <w:szCs w:val="24"/>
        </w:rPr>
        <w:t xml:space="preserve"> Nr 6/2014 Zgromadzenia  Ogólnego Związku Gmin Dolnej Odry </w:t>
      </w:r>
      <w:r w:rsidR="000614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1B47" w:rsidRPr="000614B4">
        <w:rPr>
          <w:rFonts w:ascii="Times New Roman" w:hAnsi="Times New Roman" w:cs="Times New Roman"/>
          <w:b/>
          <w:bCs/>
          <w:sz w:val="24"/>
          <w:szCs w:val="24"/>
        </w:rPr>
        <w:t xml:space="preserve">w Chojnie z dnia 27 sierpnia 2014 r. w sprawie określenia szczegółowego sposobu </w:t>
      </w:r>
      <w:r w:rsidR="000614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1B47" w:rsidRPr="000614B4">
        <w:rPr>
          <w:rFonts w:ascii="Times New Roman" w:hAnsi="Times New Roman" w:cs="Times New Roman"/>
          <w:b/>
          <w:bCs/>
          <w:sz w:val="24"/>
          <w:szCs w:val="24"/>
        </w:rPr>
        <w:t>i zakresu świadczenia usług w zakresie odbierania odpadów komunalnych od właścicieli nieruchomości i zagospodarowani</w:t>
      </w:r>
      <w:bookmarkStart w:id="0" w:name="_GoBack"/>
      <w:bookmarkEnd w:id="0"/>
      <w:r w:rsidR="00711B47" w:rsidRPr="000614B4">
        <w:rPr>
          <w:rFonts w:ascii="Times New Roman" w:hAnsi="Times New Roman" w:cs="Times New Roman"/>
          <w:b/>
          <w:bCs/>
          <w:sz w:val="24"/>
          <w:szCs w:val="24"/>
        </w:rPr>
        <w:t>a tych odpadów w zamian za uiszczoną opłatę za gospodarowanie odpadami komunalnymi</w:t>
      </w:r>
    </w:p>
    <w:p w:rsidR="00711B47" w:rsidRPr="000614B4" w:rsidRDefault="00711B47" w:rsidP="00083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 xml:space="preserve">Na podstawie art. 6r ust. 3 w zw. z art. 3 ust. 2a ustawy z dnia 13 września 1996 r. </w:t>
      </w:r>
      <w:r w:rsidR="000614B4">
        <w:rPr>
          <w:rFonts w:ascii="Times New Roman" w:hAnsi="Times New Roman" w:cs="Times New Roman"/>
          <w:sz w:val="24"/>
          <w:szCs w:val="24"/>
        </w:rPr>
        <w:br/>
      </w:r>
      <w:r w:rsidRPr="000614B4">
        <w:rPr>
          <w:rFonts w:ascii="Times New Roman" w:hAnsi="Times New Roman" w:cs="Times New Roman"/>
          <w:sz w:val="24"/>
          <w:szCs w:val="24"/>
        </w:rPr>
        <w:t>o utrzymaniu czystości i porządku w gminach (Dz. U. z 2013 r. poz. 1399, poz.1593, z 2015</w:t>
      </w:r>
      <w:r w:rsidR="00176EAD">
        <w:rPr>
          <w:rFonts w:ascii="Times New Roman" w:hAnsi="Times New Roman" w:cs="Times New Roman"/>
          <w:sz w:val="24"/>
          <w:szCs w:val="24"/>
        </w:rPr>
        <w:t xml:space="preserve"> r. poz. 87)</w:t>
      </w:r>
      <w:r w:rsidRPr="000614B4">
        <w:rPr>
          <w:rFonts w:ascii="Times New Roman" w:hAnsi="Times New Roman" w:cs="Times New Roman"/>
          <w:sz w:val="24"/>
          <w:szCs w:val="24"/>
        </w:rPr>
        <w:t xml:space="preserve">, art. 18 ust. 2 pkt 15, art. 40 ust. 1 w związku z art. 69 ust. 3 ustawy z dnia 8 marca 1990 r. </w:t>
      </w:r>
      <w:r w:rsidR="00490BE2">
        <w:rPr>
          <w:rFonts w:ascii="Times New Roman" w:hAnsi="Times New Roman" w:cs="Times New Roman"/>
          <w:sz w:val="24"/>
          <w:szCs w:val="24"/>
        </w:rPr>
        <w:br/>
      </w:r>
      <w:r w:rsidRPr="000614B4">
        <w:rPr>
          <w:rFonts w:ascii="Times New Roman" w:hAnsi="Times New Roman" w:cs="Times New Roman"/>
          <w:sz w:val="24"/>
          <w:szCs w:val="24"/>
        </w:rPr>
        <w:t xml:space="preserve">o samorządzie gminnym (Dz. U. z 2013 r. poz. 594, poz. 645, poz. 1318, z 2014r. poz. 379) oraz </w:t>
      </w:r>
      <w:r w:rsidR="003B78D1">
        <w:rPr>
          <w:rFonts w:ascii="Times New Roman" w:hAnsi="Times New Roman" w:cs="Times New Roman"/>
          <w:sz w:val="24"/>
          <w:szCs w:val="24"/>
        </w:rPr>
        <w:br/>
        <w:t xml:space="preserve">§ </w:t>
      </w:r>
      <w:r w:rsidRPr="000614B4">
        <w:rPr>
          <w:rFonts w:ascii="Times New Roman" w:hAnsi="Times New Roman" w:cs="Times New Roman"/>
          <w:sz w:val="24"/>
          <w:szCs w:val="24"/>
        </w:rPr>
        <w:t>7a ust. 1 pkt 7 Statutu Związku Gmin Dolnej Odry (Dz. Urz. Województwa Zachodniopomorskiego z 2003 r. Nr 24, poz. 326, z 2012 r. poz. 3212),</w:t>
      </w:r>
    </w:p>
    <w:p w:rsidR="00711B47" w:rsidRPr="000614B4" w:rsidRDefault="00711B47" w:rsidP="000839E6">
      <w:pPr>
        <w:jc w:val="both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>Zgromadzenie Ogólne Związku Gmin Dolnej Odry w Chojnie uchwala, co następuje:</w:t>
      </w:r>
    </w:p>
    <w:p w:rsidR="00711B47" w:rsidRPr="000614B4" w:rsidRDefault="00711B47" w:rsidP="00083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 xml:space="preserve">§ 1. W uchwale Nr 6/2014 Zgromadzenia  Ogólnego Związku Gmin Dolnej Odry </w:t>
      </w:r>
      <w:r w:rsidR="000614B4">
        <w:rPr>
          <w:rFonts w:ascii="Times New Roman" w:hAnsi="Times New Roman" w:cs="Times New Roman"/>
          <w:sz w:val="24"/>
          <w:szCs w:val="24"/>
        </w:rPr>
        <w:br/>
      </w:r>
      <w:r w:rsidRPr="000614B4">
        <w:rPr>
          <w:rFonts w:ascii="Times New Roman" w:hAnsi="Times New Roman" w:cs="Times New Roman"/>
          <w:sz w:val="24"/>
          <w:szCs w:val="24"/>
        </w:rPr>
        <w:t xml:space="preserve">w Chojnie z dnia 27 sierpnia 2014 r. w sprawie określenia szczegółowego sposobu i zakresu świadczenia usług w zakresie odbierania odpadów komunalnych od właścicieli nieruchomości </w:t>
      </w:r>
      <w:r w:rsidR="00490BE2">
        <w:rPr>
          <w:rFonts w:ascii="Times New Roman" w:hAnsi="Times New Roman" w:cs="Times New Roman"/>
          <w:sz w:val="24"/>
          <w:szCs w:val="24"/>
        </w:rPr>
        <w:br/>
      </w:r>
      <w:r w:rsidRPr="000614B4">
        <w:rPr>
          <w:rFonts w:ascii="Times New Roman" w:hAnsi="Times New Roman" w:cs="Times New Roman"/>
          <w:sz w:val="24"/>
          <w:szCs w:val="24"/>
        </w:rPr>
        <w:t>i zagospodarowania tych odpadów w zamian za uiszczoną opłatę za gospodarowanie odpadami komunalnymi (Dz. U. Woj. Zach. z 2014 r. poz. 3725), wprowadza się następujące zmiany:  skreśla się § 5.</w:t>
      </w:r>
    </w:p>
    <w:p w:rsidR="00711B47" w:rsidRPr="000614B4" w:rsidRDefault="00711B47" w:rsidP="00083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>§ 2. Wykonanie uchwały powierza się Zarządowi Związku Gmin Dolnej Odry.</w:t>
      </w:r>
    </w:p>
    <w:p w:rsidR="00711B47" w:rsidRPr="000614B4" w:rsidRDefault="00711B47" w:rsidP="00083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ogłoszenia w Dzienniku Urzędowym Województwa Zachodniopomorskiego, z mocą </w:t>
      </w:r>
      <w:r w:rsidR="00716E12">
        <w:rPr>
          <w:rFonts w:ascii="Times New Roman" w:hAnsi="Times New Roman" w:cs="Times New Roman"/>
          <w:sz w:val="24"/>
          <w:szCs w:val="24"/>
        </w:rPr>
        <w:t xml:space="preserve">obowiązującą od 1 stycznia 2016 </w:t>
      </w:r>
      <w:r w:rsidRPr="000614B4">
        <w:rPr>
          <w:rFonts w:ascii="Times New Roman" w:hAnsi="Times New Roman" w:cs="Times New Roman"/>
          <w:sz w:val="24"/>
          <w:szCs w:val="24"/>
        </w:rPr>
        <w:t>roku.</w:t>
      </w:r>
    </w:p>
    <w:p w:rsidR="00711B47" w:rsidRPr="000614B4" w:rsidRDefault="00711B47" w:rsidP="000839E6">
      <w:pPr>
        <w:rPr>
          <w:rFonts w:ascii="Times New Roman" w:hAnsi="Times New Roman" w:cs="Times New Roman"/>
          <w:sz w:val="24"/>
          <w:szCs w:val="24"/>
        </w:rPr>
      </w:pPr>
    </w:p>
    <w:p w:rsidR="00711B47" w:rsidRPr="000614B4" w:rsidRDefault="00711B47" w:rsidP="00EE1224">
      <w:pPr>
        <w:rPr>
          <w:rFonts w:ascii="Times New Roman" w:hAnsi="Times New Roman" w:cs="Times New Roman"/>
          <w:sz w:val="24"/>
          <w:szCs w:val="24"/>
        </w:rPr>
      </w:pPr>
    </w:p>
    <w:p w:rsidR="00711B47" w:rsidRPr="000614B4" w:rsidRDefault="00711B47" w:rsidP="00EE1224">
      <w:pPr>
        <w:rPr>
          <w:rFonts w:ascii="Times New Roman" w:hAnsi="Times New Roman" w:cs="Times New Roman"/>
          <w:sz w:val="24"/>
          <w:szCs w:val="24"/>
        </w:rPr>
      </w:pPr>
    </w:p>
    <w:p w:rsidR="00711B47" w:rsidRPr="000614B4" w:rsidRDefault="00711B47" w:rsidP="00EE1224">
      <w:pPr>
        <w:rPr>
          <w:rFonts w:ascii="Times New Roman" w:hAnsi="Times New Roman" w:cs="Times New Roman"/>
          <w:sz w:val="24"/>
          <w:szCs w:val="24"/>
        </w:rPr>
      </w:pPr>
    </w:p>
    <w:p w:rsidR="00711B47" w:rsidRPr="000614B4" w:rsidRDefault="00711B47" w:rsidP="00EE1224">
      <w:pPr>
        <w:rPr>
          <w:rFonts w:ascii="Times New Roman" w:hAnsi="Times New Roman" w:cs="Times New Roman"/>
          <w:sz w:val="24"/>
          <w:szCs w:val="24"/>
        </w:rPr>
      </w:pPr>
    </w:p>
    <w:p w:rsidR="00386D48" w:rsidRDefault="00386D48" w:rsidP="00386D48">
      <w:pPr>
        <w:rPr>
          <w:rFonts w:ascii="Times New Roman" w:hAnsi="Times New Roman" w:cs="Times New Roman"/>
          <w:sz w:val="24"/>
          <w:szCs w:val="24"/>
        </w:rPr>
      </w:pPr>
    </w:p>
    <w:p w:rsidR="000839E6" w:rsidRDefault="000839E6" w:rsidP="00386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BE2" w:rsidRDefault="00490BE2" w:rsidP="00083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BE2" w:rsidRDefault="00490BE2" w:rsidP="00083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BE2" w:rsidRDefault="00490BE2" w:rsidP="00083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B47" w:rsidRPr="000614B4" w:rsidRDefault="00711B47" w:rsidP="00083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C06847" w:rsidRDefault="000614B4" w:rsidP="000839E6">
      <w:pPr>
        <w:pStyle w:val="NormalnyWeb"/>
        <w:jc w:val="both"/>
      </w:pPr>
      <w:r>
        <w:rPr>
          <w:bCs/>
        </w:rPr>
        <w:t>Zgromadzenie Ogólne Związku Gmin Dolnej Odry u</w:t>
      </w:r>
      <w:r w:rsidRPr="000614B4">
        <w:rPr>
          <w:bCs/>
        </w:rPr>
        <w:t>chwał</w:t>
      </w:r>
      <w:r>
        <w:rPr>
          <w:bCs/>
        </w:rPr>
        <w:t>ą</w:t>
      </w:r>
      <w:r w:rsidRPr="000614B4">
        <w:rPr>
          <w:bCs/>
        </w:rPr>
        <w:t xml:space="preserve"> Nr 6/2014 </w:t>
      </w:r>
      <w:r w:rsidR="006C0231">
        <w:rPr>
          <w:bCs/>
        </w:rPr>
        <w:t xml:space="preserve">z dnia </w:t>
      </w:r>
      <w:r w:rsidRPr="000614B4">
        <w:rPr>
          <w:bCs/>
        </w:rPr>
        <w:t xml:space="preserve">27 sierpnia 2014 r. </w:t>
      </w:r>
      <w:r w:rsidR="00490BE2">
        <w:rPr>
          <w:bCs/>
        </w:rPr>
        <w:br/>
      </w:r>
      <w:r w:rsidRPr="000614B4">
        <w:rPr>
          <w:bCs/>
        </w:rPr>
        <w:t>w sprawie określenia szczegółowego sposobu i zakresu świadczenia usług w zakresie odbierania odpadów komunalnych od właścicieli nieruchomości i zagospodarowania tych odpadów w zamian za uiszczoną opłatę za gospodarowanie odpadami komunalnym</w:t>
      </w:r>
      <w:r w:rsidR="006C0231">
        <w:rPr>
          <w:bCs/>
        </w:rPr>
        <w:t xml:space="preserve"> </w:t>
      </w:r>
      <w:r w:rsidR="00C06847">
        <w:rPr>
          <w:bCs/>
        </w:rPr>
        <w:t xml:space="preserve">postanowiło, </w:t>
      </w:r>
      <w:r w:rsidR="006C0231">
        <w:rPr>
          <w:bCs/>
        </w:rPr>
        <w:t>zgodnie z § 5</w:t>
      </w:r>
      <w:r w:rsidR="00C06847">
        <w:rPr>
          <w:bCs/>
        </w:rPr>
        <w:t>,</w:t>
      </w:r>
      <w:r w:rsidR="006C0231">
        <w:rPr>
          <w:bCs/>
        </w:rPr>
        <w:t xml:space="preserve"> </w:t>
      </w:r>
      <w:r w:rsidR="00490BE2">
        <w:rPr>
          <w:bCs/>
        </w:rPr>
        <w:br/>
      </w:r>
      <w:r w:rsidR="006C0231">
        <w:rPr>
          <w:bCs/>
        </w:rPr>
        <w:t>w</w:t>
      </w:r>
      <w:r w:rsidRPr="000614B4">
        <w:t xml:space="preserve"> zamian za uiszczoną przez właściciela </w:t>
      </w:r>
      <w:r>
        <w:t>nieruchomości opłatę za gospodarowanie odpadami komunalnymi wyposaży</w:t>
      </w:r>
      <w:r w:rsidR="006C0231">
        <w:t>ć</w:t>
      </w:r>
      <w:r>
        <w:t xml:space="preserve"> nieruchomości w pojemniki i worki służące do zbierania odpadów komunalnych z zastrzeżeniem ust. 2</w:t>
      </w:r>
      <w:r w:rsidR="006C0231">
        <w:t xml:space="preserve"> stanowiącego, że j</w:t>
      </w:r>
      <w:r>
        <w:t>eżeli na terenie nieruchomości zamieszkałej prowadzona jest jednoosobowa działalność gospodarcza właściciel nieruchomości gromadzi odpady w pojemniku i w workach przeznaczonych dla nieruchomości zamieszkałej, z wyłączeniem działalności w zakresie naprawy i regulacji pojazdów mechanicznych, gastronomii, handlu detalicznego, świadczenia usług opieki zdrowotnej.</w:t>
      </w:r>
      <w:r w:rsidR="006C0231">
        <w:t xml:space="preserve"> </w:t>
      </w:r>
      <w:r w:rsidR="00C06847">
        <w:t>Związek Gmin Dolnej Odry stosując się do zapisów ust. 3, przy wyposażeniu nieruchomości w pojemniki i worki służące do zbierania odpadów, zobowiązany jest dostosować, rodzaj i pojemność pojemników / wo</w:t>
      </w:r>
      <w:r w:rsidR="00490BE2">
        <w:t xml:space="preserve">rków do częstotliwości odbioru </w:t>
      </w:r>
      <w:r w:rsidR="00C06847">
        <w:t>z nieruchomości oraz liczby osób korzystających z pojemników, kierując się normatywami określonymi w regulaminach utrzymania czystości i porządku w gminach, będących członkami Związku Gmin Dolnej Odry.</w:t>
      </w:r>
    </w:p>
    <w:p w:rsidR="00880E97" w:rsidRDefault="00C06847" w:rsidP="000839E6">
      <w:pPr>
        <w:pStyle w:val="NormalnyWeb"/>
        <w:jc w:val="both"/>
      </w:pPr>
      <w:r>
        <w:t>Z uwagi na rosnące koszty obsługi systemu gospodarowania odpadami, celem zwiększania konkurencyjności na rynku, Zgromadzenie Związku rozważyło możliwość zakupu lub dzierżawy pojemników</w:t>
      </w:r>
      <w:r w:rsidR="00880E97">
        <w:t xml:space="preserve">. W celu </w:t>
      </w:r>
      <w:r w:rsidR="005C165E">
        <w:t>rozpoznania</w:t>
      </w:r>
      <w:r w:rsidR="00FF6A10">
        <w:t xml:space="preserve"> rynku, wystąpiono do </w:t>
      </w:r>
      <w:r w:rsidR="0072798E">
        <w:t>trzech firm</w:t>
      </w:r>
      <w:r w:rsidR="002A048E">
        <w:t>. Z uzyskanych</w:t>
      </w:r>
      <w:r w:rsidR="00880E97">
        <w:t xml:space="preserve"> ofert wynika, że ceny </w:t>
      </w:r>
      <w:r w:rsidR="00503CA8">
        <w:t xml:space="preserve">netto </w:t>
      </w:r>
      <w:r w:rsidR="00880E97">
        <w:t>za zakup pojemników</w:t>
      </w:r>
      <w:r w:rsidR="00503CA8">
        <w:t xml:space="preserve"> będą</w:t>
      </w:r>
      <w:r w:rsidR="00880E97">
        <w:t xml:space="preserve"> kształtowały się na poziomie:</w:t>
      </w:r>
    </w:p>
    <w:p w:rsidR="00880E97" w:rsidRDefault="00880E97" w:rsidP="000839E6">
      <w:pPr>
        <w:pStyle w:val="NormalnyWeb"/>
        <w:numPr>
          <w:ilvl w:val="0"/>
          <w:numId w:val="2"/>
        </w:numPr>
        <w:jc w:val="both"/>
      </w:pPr>
      <w:r>
        <w:t xml:space="preserve">pojemnik  używany 120l (140l) – 47,00 zł za sztukę, </w:t>
      </w:r>
    </w:p>
    <w:p w:rsidR="00880E97" w:rsidRDefault="00880E97" w:rsidP="000839E6">
      <w:pPr>
        <w:pStyle w:val="NormalnyWeb"/>
        <w:numPr>
          <w:ilvl w:val="0"/>
          <w:numId w:val="2"/>
        </w:numPr>
        <w:jc w:val="both"/>
      </w:pPr>
      <w:r>
        <w:t xml:space="preserve">pojemnik używany 240l (260l) – 50,00 zł za sztukę, </w:t>
      </w:r>
    </w:p>
    <w:p w:rsidR="00880E97" w:rsidRDefault="00880E97" w:rsidP="000839E6">
      <w:pPr>
        <w:pStyle w:val="NormalnyWeb"/>
        <w:numPr>
          <w:ilvl w:val="0"/>
          <w:numId w:val="2"/>
        </w:numPr>
        <w:jc w:val="both"/>
      </w:pPr>
      <w:r>
        <w:t>pojemnik nowy 1100l – 588,00 zł za sztukę.</w:t>
      </w:r>
    </w:p>
    <w:p w:rsidR="00A2626B" w:rsidRDefault="00503CA8" w:rsidP="000839E6">
      <w:pPr>
        <w:pStyle w:val="NormalnyWeb"/>
        <w:jc w:val="both"/>
      </w:pPr>
      <w:r>
        <w:t>Szacunkowo nieruchomości na terenie ZGDO wyposażono w około 11.226 sztuk pojemników 120l, 7.302 sztuki pojemników 240l i 4.258 sztuk pojemników 1100l. Są to pojemniki wyłącznie na odpady zmieszane. Koszty zakupu tych pojemników mogą kształtować się na poziomie około 4.2</w:t>
      </w:r>
      <w:r w:rsidR="005B0E6D">
        <w:t>19.027,92 zł. Koszt rozstawienia</w:t>
      </w:r>
      <w:r>
        <w:t xml:space="preserve"> pojemników na terenie ZGDO to około 235.424,95 zł. W celu zlokalizowania pojemników i inwentaryzacji, oraz dla wyższej kontroli ilości zbieranych odpadów z poszczególnych pojemników</w:t>
      </w:r>
      <w:r w:rsidR="00A2626B">
        <w:t xml:space="preserve">, należałoby wszystkie pojemniki okleić oraz wyposażyć w </w:t>
      </w:r>
      <w:proofErr w:type="spellStart"/>
      <w:r w:rsidR="00A2626B">
        <w:t>czipy</w:t>
      </w:r>
      <w:proofErr w:type="spellEnd"/>
      <w:r w:rsidR="00A2626B">
        <w:t>, co wyniesie około 350.334,75 zł.</w:t>
      </w:r>
    </w:p>
    <w:p w:rsidR="00A2626B" w:rsidRDefault="00A2626B" w:rsidP="000839E6">
      <w:pPr>
        <w:pStyle w:val="NormalnyWeb"/>
        <w:jc w:val="both"/>
      </w:pPr>
      <w:r>
        <w:t xml:space="preserve">Sumując wszystkie koszty, przy zakupie około 22.786 sztuk pojemników na odpady zmieszane Związek musiałby wydać </w:t>
      </w:r>
      <w:r w:rsidRPr="00701945">
        <w:rPr>
          <w:b/>
        </w:rPr>
        <w:t>4.804.787,62 zł</w:t>
      </w:r>
      <w:r>
        <w:t xml:space="preserve">. </w:t>
      </w:r>
    </w:p>
    <w:p w:rsidR="006D5658" w:rsidRDefault="00A2626B" w:rsidP="000839E6">
      <w:pPr>
        <w:pStyle w:val="NormalnyWeb"/>
        <w:jc w:val="both"/>
      </w:pPr>
      <w:r>
        <w:t xml:space="preserve">Dla opcji dzierżawy pojemników, przy minimum 3 letnim okresie, </w:t>
      </w:r>
      <w:r w:rsidR="006D5658">
        <w:t>z uzyskanej oferty wynika, że ceny netto kształtowałyby się na poziomie:</w:t>
      </w:r>
    </w:p>
    <w:p w:rsidR="006D5658" w:rsidRDefault="006D5658" w:rsidP="000839E6">
      <w:pPr>
        <w:pStyle w:val="NormalnyWeb"/>
        <w:numPr>
          <w:ilvl w:val="0"/>
          <w:numId w:val="2"/>
        </w:numPr>
        <w:jc w:val="both"/>
      </w:pPr>
      <w:r>
        <w:t xml:space="preserve">pojemnik  używany 120l – 1,00 zł za sztukę, </w:t>
      </w:r>
    </w:p>
    <w:p w:rsidR="006D5658" w:rsidRDefault="006D5658" w:rsidP="000839E6">
      <w:pPr>
        <w:pStyle w:val="NormalnyWeb"/>
        <w:numPr>
          <w:ilvl w:val="0"/>
          <w:numId w:val="2"/>
        </w:numPr>
        <w:jc w:val="both"/>
      </w:pPr>
      <w:r>
        <w:t xml:space="preserve">pojemnik używany 240l –  1,49 zł za sztukę, </w:t>
      </w:r>
    </w:p>
    <w:p w:rsidR="006D5658" w:rsidRDefault="006D5658" w:rsidP="000839E6">
      <w:pPr>
        <w:pStyle w:val="NormalnyWeb"/>
        <w:numPr>
          <w:ilvl w:val="0"/>
          <w:numId w:val="2"/>
        </w:numPr>
        <w:jc w:val="both"/>
      </w:pPr>
      <w:r>
        <w:t>pojemnik nowy 1100l – 10,00 zł za sztukę.</w:t>
      </w:r>
    </w:p>
    <w:p w:rsidR="006D5658" w:rsidRDefault="006D5658" w:rsidP="000839E6">
      <w:pPr>
        <w:pStyle w:val="NormalnyWeb"/>
        <w:jc w:val="both"/>
      </w:pPr>
    </w:p>
    <w:p w:rsidR="00F57D2D" w:rsidRDefault="00A2626B" w:rsidP="000839E6">
      <w:pPr>
        <w:pStyle w:val="NormalnyWeb"/>
        <w:jc w:val="both"/>
      </w:pPr>
      <w:r>
        <w:t xml:space="preserve">Co przy ilości 22.786 sztuk pojemników daje koszt miesięczny </w:t>
      </w:r>
      <w:r w:rsidR="004B7458">
        <w:t>79563,76 zł, rocznie 954.765,06</w:t>
      </w:r>
      <w:r>
        <w:t xml:space="preserve"> zł. W okresie 3 letnim</w:t>
      </w:r>
      <w:r w:rsidR="005C165E">
        <w:t xml:space="preserve"> dzierżawa wyniosłaby</w:t>
      </w:r>
      <w:r>
        <w:t xml:space="preserve"> około </w:t>
      </w:r>
      <w:r w:rsidR="004B7458" w:rsidRPr="004B7458">
        <w:rPr>
          <w:b/>
        </w:rPr>
        <w:t xml:space="preserve">2.864.295,18 </w:t>
      </w:r>
      <w:r w:rsidRPr="00701945">
        <w:rPr>
          <w:b/>
        </w:rPr>
        <w:t>zł.</w:t>
      </w:r>
      <w:r w:rsidR="004B7458">
        <w:t xml:space="preserve"> Przy dzierżawie, w powyższych cenach mieści się wymiana uszkodzonych pojemników do 5% rocznie. </w:t>
      </w:r>
      <w:r>
        <w:t>Do</w:t>
      </w:r>
      <w:r w:rsidR="004B7458">
        <w:t xml:space="preserve"> kosztów</w:t>
      </w:r>
      <w:r>
        <w:t xml:space="preserve"> dzierżawy należy dodać koszt </w:t>
      </w:r>
      <w:r w:rsidR="00701945">
        <w:t xml:space="preserve">pierwszego </w:t>
      </w:r>
      <w:r>
        <w:t>rozstawienia pojemników</w:t>
      </w:r>
      <w:r w:rsidR="00701945">
        <w:t xml:space="preserve"> około</w:t>
      </w:r>
      <w:r w:rsidR="00F57D2D">
        <w:t xml:space="preserve"> 235.424,95 zł.</w:t>
      </w:r>
      <w:r w:rsidR="00701945">
        <w:t xml:space="preserve"> W ciągu 3 lat każdy</w:t>
      </w:r>
      <w:r w:rsidR="001A6984">
        <w:t xml:space="preserve"> zgłoszony w systemie mieszkaniec Związku zapłaci około 38,00 zł za dzierżawę pojemnika. Czteroosobowa rodzina zapłaci za dzierżawę pojemnika w okresie 3 lat około 153,00 zł. </w:t>
      </w:r>
    </w:p>
    <w:p w:rsidR="00F57D2D" w:rsidRDefault="00F57D2D" w:rsidP="000839E6">
      <w:pPr>
        <w:pStyle w:val="NormalnyWeb"/>
        <w:jc w:val="both"/>
      </w:pPr>
      <w:r>
        <w:lastRenderedPageBreak/>
        <w:t>Nieruchomości Związku Gmin są ponadto wyposażone w pojemniki do zbiórki odpadów selektywnych</w:t>
      </w:r>
      <w:r w:rsidR="00C703A3">
        <w:t xml:space="preserve">, około 841 „dzwonów” oraz 275 </w:t>
      </w:r>
      <w:r w:rsidR="001A6984">
        <w:t xml:space="preserve">pojemników </w:t>
      </w:r>
      <w:r w:rsidR="00C703A3">
        <w:t>1100l</w:t>
      </w:r>
      <w:r>
        <w:t>, oraz w worki</w:t>
      </w:r>
      <w:r w:rsidR="00C703A3">
        <w:t>, około 500.000 sztuk rocznie</w:t>
      </w:r>
      <w:r w:rsidR="00701945">
        <w:t>.</w:t>
      </w:r>
      <w:r w:rsidR="00C703A3">
        <w:t xml:space="preserve"> Zakup pojemników </w:t>
      </w:r>
      <w:r w:rsidR="001A6984">
        <w:t xml:space="preserve">do selektywnej zbiórki przy założeniu, że za jeden „dzwon”, należałoby podstawić 2 pojemniki 1100l, kosztowałby kolejne </w:t>
      </w:r>
      <w:r w:rsidR="00FD4827" w:rsidRPr="00FD4827">
        <w:rPr>
          <w:b/>
        </w:rPr>
        <w:t>1.415.380,68 zł.</w:t>
      </w:r>
    </w:p>
    <w:p w:rsidR="00FD4827" w:rsidRDefault="00F57D2D" w:rsidP="000839E6">
      <w:pPr>
        <w:pStyle w:val="NormalnyWeb"/>
        <w:jc w:val="both"/>
      </w:pPr>
      <w:r>
        <w:t>Zarówno w opcji zakupu , jak i</w:t>
      </w:r>
      <w:r w:rsidR="00FD4827">
        <w:t xml:space="preserve"> dzierżawy, dużym problemem będzie</w:t>
      </w:r>
      <w:r>
        <w:t xml:space="preserve"> </w:t>
      </w:r>
      <w:r w:rsidR="00FD4827">
        <w:t>„</w:t>
      </w:r>
      <w:r>
        <w:t>ruch pojemników</w:t>
      </w:r>
      <w:r w:rsidR="00FD4827">
        <w:t>”</w:t>
      </w:r>
      <w:r>
        <w:t xml:space="preserve">. </w:t>
      </w:r>
      <w:r w:rsidR="005C165E">
        <w:t>Od</w:t>
      </w:r>
      <w:r>
        <w:t xml:space="preserve"> </w:t>
      </w:r>
      <w:r w:rsidR="00490BE2">
        <w:br/>
      </w:r>
      <w:r>
        <w:t>1 stycznia</w:t>
      </w:r>
      <w:r w:rsidR="005C165E">
        <w:t xml:space="preserve"> 2015 roku do </w:t>
      </w:r>
      <w:r>
        <w:t xml:space="preserve">6 marca 2015 roku, pracownicy biura dokonali zgłoszeń </w:t>
      </w:r>
      <w:r w:rsidR="000443F5" w:rsidRPr="000443F5">
        <w:t>dotyczących: wyposażenia 97</w:t>
      </w:r>
      <w:r w:rsidRPr="000443F5">
        <w:t xml:space="preserve"> nowych punktów odbioru w pojemniki, wymiany </w:t>
      </w:r>
      <w:r w:rsidR="000443F5" w:rsidRPr="000443F5">
        <w:t>49</w:t>
      </w:r>
      <w:r w:rsidRPr="000443F5">
        <w:t xml:space="preserve"> pojemników na większe, oraz konieczności zabrania pojemników z </w:t>
      </w:r>
      <w:r w:rsidR="000443F5" w:rsidRPr="000443F5">
        <w:t>56</w:t>
      </w:r>
      <w:r w:rsidRPr="000443F5">
        <w:t xml:space="preserve"> odłączonych punktów odbioru.</w:t>
      </w:r>
      <w:r w:rsidR="00FD4827">
        <w:t xml:space="preserve"> </w:t>
      </w:r>
      <w:r>
        <w:t xml:space="preserve"> </w:t>
      </w:r>
      <w:r w:rsidR="00FD4827">
        <w:t>Ponadto pozostaje problem z dostarczaniem worków do selekcji w zabudowie jednorodzinnej.</w:t>
      </w:r>
    </w:p>
    <w:p w:rsidR="00FD4827" w:rsidRDefault="00FD4827" w:rsidP="000839E6">
      <w:pPr>
        <w:pStyle w:val="NormalnyWeb"/>
        <w:jc w:val="both"/>
      </w:pPr>
      <w:r>
        <w:t xml:space="preserve">Zarówno przy zakupie, jak i przy dzierżawie, koszty są wysokie i obciążają Związek długoterminowym zobowiązaniem. Jednocześnie cedując na Wykonawcę wyłonionego </w:t>
      </w:r>
      <w:r w:rsidR="0071167F">
        <w:br/>
      </w:r>
      <w:r>
        <w:t>w drodze przetargu wymóg wyposażenia nieruchomości w pojemniki, nawet przy założeniu</w:t>
      </w:r>
      <w:r w:rsidR="005C165E">
        <w:t>,</w:t>
      </w:r>
      <w:r>
        <w:t xml:space="preserve"> że teren ZGDO zostanie podzielony na sektory, istnieje ryzyko</w:t>
      </w:r>
      <w:r w:rsidR="005C165E">
        <w:t>,</w:t>
      </w:r>
      <w:r w:rsidR="008A0CFD">
        <w:t xml:space="preserve"> że do przetargu stanie tylko dotychczasowy Wykonawca, gdyż inne firmy nie będą konkurencyjne ponosząc koszty zakupu pojemników.</w:t>
      </w:r>
    </w:p>
    <w:p w:rsidR="00FD4827" w:rsidRDefault="00FD4827" w:rsidP="000839E6">
      <w:pPr>
        <w:pStyle w:val="NormalnyWeb"/>
        <w:jc w:val="both"/>
      </w:pPr>
      <w:r>
        <w:t xml:space="preserve">Biorąc pod uwagę powyższe, Zgromadzenie Związku Gmin Dolnej Odry, postanowiło </w:t>
      </w:r>
      <w:r w:rsidR="0071167F">
        <w:br/>
      </w:r>
      <w:r w:rsidR="00D7212A">
        <w:t xml:space="preserve">o niewyposażaniu nieruchomości w pojemniki </w:t>
      </w:r>
      <w:r w:rsidR="005B0E6D">
        <w:t xml:space="preserve">i worki </w:t>
      </w:r>
      <w:r w:rsidR="00D7212A">
        <w:t>na odpady.</w:t>
      </w:r>
    </w:p>
    <w:sectPr w:rsidR="00FD4827" w:rsidSect="00490B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19C0"/>
    <w:multiLevelType w:val="hybridMultilevel"/>
    <w:tmpl w:val="B510B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48C4"/>
    <w:multiLevelType w:val="hybridMultilevel"/>
    <w:tmpl w:val="C0261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52557"/>
    <w:multiLevelType w:val="hybridMultilevel"/>
    <w:tmpl w:val="78C469C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4"/>
    <w:rsid w:val="000443F5"/>
    <w:rsid w:val="00056756"/>
    <w:rsid w:val="000614B4"/>
    <w:rsid w:val="000839E6"/>
    <w:rsid w:val="00176EAD"/>
    <w:rsid w:val="001A6984"/>
    <w:rsid w:val="001C1DCC"/>
    <w:rsid w:val="002A048E"/>
    <w:rsid w:val="0032401C"/>
    <w:rsid w:val="003577AC"/>
    <w:rsid w:val="00386D48"/>
    <w:rsid w:val="003B78D1"/>
    <w:rsid w:val="00490BE2"/>
    <w:rsid w:val="004B7458"/>
    <w:rsid w:val="004C23DC"/>
    <w:rsid w:val="00503CA8"/>
    <w:rsid w:val="00504DEF"/>
    <w:rsid w:val="00505C6A"/>
    <w:rsid w:val="005B0E6D"/>
    <w:rsid w:val="005C165E"/>
    <w:rsid w:val="00625B27"/>
    <w:rsid w:val="006801BE"/>
    <w:rsid w:val="0068778B"/>
    <w:rsid w:val="006C0231"/>
    <w:rsid w:val="006D5658"/>
    <w:rsid w:val="006F2A87"/>
    <w:rsid w:val="00701945"/>
    <w:rsid w:val="0071167F"/>
    <w:rsid w:val="00711B47"/>
    <w:rsid w:val="00716E12"/>
    <w:rsid w:val="0072798E"/>
    <w:rsid w:val="00784CF5"/>
    <w:rsid w:val="007E0F0D"/>
    <w:rsid w:val="00880E97"/>
    <w:rsid w:val="008A0CFD"/>
    <w:rsid w:val="00900439"/>
    <w:rsid w:val="00914DF9"/>
    <w:rsid w:val="00A16DF8"/>
    <w:rsid w:val="00A2626B"/>
    <w:rsid w:val="00B30385"/>
    <w:rsid w:val="00BC388A"/>
    <w:rsid w:val="00C06847"/>
    <w:rsid w:val="00C40A53"/>
    <w:rsid w:val="00C50CD0"/>
    <w:rsid w:val="00C703A3"/>
    <w:rsid w:val="00D7212A"/>
    <w:rsid w:val="00E9030C"/>
    <w:rsid w:val="00EA3E94"/>
    <w:rsid w:val="00EE1224"/>
    <w:rsid w:val="00F3615C"/>
    <w:rsid w:val="00F57D2D"/>
    <w:rsid w:val="00FD4827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D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61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D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61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SKO Szczecin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creator>blanka</dc:creator>
  <cp:lastModifiedBy>Łukasz Malaga</cp:lastModifiedBy>
  <cp:revision>2</cp:revision>
  <cp:lastPrinted>2015-03-10T07:51:00Z</cp:lastPrinted>
  <dcterms:created xsi:type="dcterms:W3CDTF">2015-05-06T16:47:00Z</dcterms:created>
  <dcterms:modified xsi:type="dcterms:W3CDTF">2015-05-06T16:47:00Z</dcterms:modified>
</cp:coreProperties>
</file>