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DB26E2">
      <w:pPr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777DE3" w:rsidP="00DB26E2">
      <w:pPr>
        <w:spacing w:line="276" w:lineRule="auto"/>
        <w:jc w:val="center"/>
        <w:rPr>
          <w:b/>
        </w:rPr>
      </w:pPr>
      <w:r>
        <w:rPr>
          <w:b/>
        </w:rPr>
        <w:t>Uchwała Nr 33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6E32AE">
        <w:rPr>
          <w:rFonts w:ascii="Times New Roman" w:hAnsi="Times New Roman" w:cs="Times New Roman"/>
          <w:iCs/>
        </w:rPr>
        <w:t>z Gminą Cedynia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777DE3"/>
    <w:p w:rsidR="00777DE3" w:rsidRDefault="00777DE3" w:rsidP="00777DE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777DE3" w:rsidRDefault="00777DE3" w:rsidP="00777DE3">
      <w:pPr>
        <w:jc w:val="right"/>
        <w:rPr>
          <w:rFonts w:ascii="Times New Roman" w:hAnsi="Times New Roman" w:cs="Times New Roman"/>
        </w:rPr>
      </w:pPr>
    </w:p>
    <w:p w:rsidR="00777DE3" w:rsidRDefault="00777DE3" w:rsidP="00777DE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</w:p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21687F"/>
    <w:rsid w:val="00383D29"/>
    <w:rsid w:val="003E0F57"/>
    <w:rsid w:val="004A0F2A"/>
    <w:rsid w:val="00645175"/>
    <w:rsid w:val="006E32AE"/>
    <w:rsid w:val="007451ED"/>
    <w:rsid w:val="00777DE3"/>
    <w:rsid w:val="00787969"/>
    <w:rsid w:val="008325AE"/>
    <w:rsid w:val="00856FBC"/>
    <w:rsid w:val="00911849"/>
    <w:rsid w:val="00960CBE"/>
    <w:rsid w:val="00961342"/>
    <w:rsid w:val="00A61790"/>
    <w:rsid w:val="00B67680"/>
    <w:rsid w:val="00B84BA8"/>
    <w:rsid w:val="00C92E6D"/>
    <w:rsid w:val="00D65569"/>
    <w:rsid w:val="00DA780E"/>
    <w:rsid w:val="00DB26E2"/>
    <w:rsid w:val="00DB486A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2019-11-14T11:55:00Z</cp:lastPrinted>
  <dcterms:created xsi:type="dcterms:W3CDTF">2019-11-14T11:55:00Z</dcterms:created>
  <dcterms:modified xsi:type="dcterms:W3CDTF">2019-11-15T11:30:00Z</dcterms:modified>
</cp:coreProperties>
</file>